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AC" w:rsidRPr="007678AC" w:rsidRDefault="007678AC" w:rsidP="007678AC">
      <w:pPr>
        <w:keepNext/>
        <w:keepLines/>
        <w:widowControl/>
        <w:adjustRightInd w:val="0"/>
        <w:snapToGrid w:val="0"/>
        <w:jc w:val="center"/>
        <w:outlineLvl w:val="1"/>
        <w:rPr>
          <w:rFonts w:ascii="Arial" w:eastAsia="宋体" w:hAnsi="Arial" w:cs="Times New Roman"/>
          <w:b/>
          <w:bCs/>
          <w:color w:val="000000"/>
          <w:kern w:val="0"/>
          <w:sz w:val="28"/>
          <w:szCs w:val="32"/>
        </w:rPr>
      </w:pPr>
      <w:bookmarkStart w:id="0" w:name="_Toc533934367"/>
      <w:bookmarkStart w:id="1" w:name="_Toc44666627"/>
      <w:bookmarkStart w:id="2" w:name="_Toc76480292"/>
      <w:bookmarkStart w:id="3" w:name="_Toc77752797"/>
      <w:bookmarkStart w:id="4" w:name="_Toc83808160"/>
      <w:bookmarkStart w:id="5" w:name="_GoBack"/>
      <w:r w:rsidRPr="007678AC">
        <w:rPr>
          <w:rFonts w:ascii="Arial" w:eastAsia="宋体" w:hAnsi="Arial" w:cs="Times New Roman" w:hint="eastAsia"/>
          <w:b/>
          <w:bCs/>
          <w:color w:val="000000"/>
          <w:kern w:val="0"/>
          <w:sz w:val="28"/>
          <w:szCs w:val="32"/>
        </w:rPr>
        <w:t>中国科学院烟台海岸带研究所公文处理办法</w:t>
      </w:r>
      <w:bookmarkEnd w:id="0"/>
      <w:bookmarkEnd w:id="1"/>
      <w:bookmarkEnd w:id="2"/>
      <w:bookmarkEnd w:id="3"/>
      <w:bookmarkEnd w:id="4"/>
      <w:bookmarkEnd w:id="5"/>
    </w:p>
    <w:p w:rsidR="007678AC" w:rsidRPr="007678AC" w:rsidRDefault="007678AC" w:rsidP="007678AC">
      <w:pPr>
        <w:adjustRightInd w:val="0"/>
        <w:snapToGrid w:val="0"/>
        <w:jc w:val="center"/>
        <w:rPr>
          <w:rFonts w:ascii="楷体_GB2312" w:eastAsia="楷体_GB2312" w:hAnsi="宋体" w:cs="Times New Roman"/>
          <w:color w:val="000000"/>
          <w:szCs w:val="21"/>
        </w:rPr>
      </w:pPr>
    </w:p>
    <w:p w:rsidR="007678AC" w:rsidRPr="007678AC" w:rsidRDefault="007678AC" w:rsidP="007678AC">
      <w:pPr>
        <w:adjustRightInd w:val="0"/>
        <w:snapToGrid w:val="0"/>
        <w:jc w:val="center"/>
        <w:rPr>
          <w:rFonts w:ascii="楷体_GB2312" w:eastAsia="楷体_GB2312" w:hAnsi="宋体" w:cs="Times New Roman"/>
          <w:color w:val="000000"/>
          <w:szCs w:val="21"/>
        </w:rPr>
      </w:pPr>
      <w:r w:rsidRPr="007678AC">
        <w:rPr>
          <w:rFonts w:ascii="楷体_GB2312" w:eastAsia="楷体_GB2312" w:hAnsi="宋体" w:cs="Times New Roman" w:hint="eastAsia"/>
          <w:color w:val="000000"/>
          <w:szCs w:val="21"/>
        </w:rPr>
        <w:t>（烟海发办字〔2013〕12号，2013年12月27日）</w:t>
      </w: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r w:rsidRPr="007678AC">
        <w:rPr>
          <w:rFonts w:ascii="黑体" w:eastAsia="黑体" w:hAnsi="Times New Roman" w:cs="Times New Roman" w:hint="eastAsia"/>
          <w:color w:val="000000"/>
          <w:sz w:val="24"/>
          <w:szCs w:val="24"/>
        </w:rPr>
        <w:t>第一章　总　则</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第一条</w:t>
      </w:r>
      <w:r w:rsidRPr="007678AC">
        <w:rPr>
          <w:rFonts w:ascii="仿宋_GB2312" w:eastAsia="仿宋_GB2312" w:hAnsi="Times New Roman" w:cs="Times New Roman" w:hint="eastAsia"/>
          <w:color w:val="000000"/>
          <w:sz w:val="24"/>
          <w:szCs w:val="24"/>
        </w:rPr>
        <w:t xml:space="preserve">　根据《党政机关公文处理工作条例》及《中国科学院公文处理办法》（科发办字〔2012〕86号），为了适应工作需要，做好公文处理工作，使之科学化、制度化、规范化，制定本办法。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第二条</w:t>
      </w:r>
      <w:r w:rsidRPr="007678AC">
        <w:rPr>
          <w:rFonts w:ascii="仿宋_GB2312" w:eastAsia="仿宋_GB2312" w:hAnsi="Times New Roman" w:cs="Times New Roman" w:hint="eastAsia"/>
          <w:color w:val="000000"/>
          <w:sz w:val="24"/>
          <w:szCs w:val="24"/>
        </w:rPr>
        <w:t xml:space="preserve">　本办法适用于研究所各部门公文处理工作。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第三条</w:t>
      </w:r>
      <w:r w:rsidRPr="007678AC">
        <w:rPr>
          <w:rFonts w:ascii="仿宋_GB2312" w:eastAsia="仿宋_GB2312" w:hAnsi="Times New Roman" w:cs="Times New Roman" w:hint="eastAsia"/>
          <w:color w:val="000000"/>
          <w:sz w:val="24"/>
          <w:szCs w:val="24"/>
        </w:rPr>
        <w:t xml:space="preserve">  中国科学院烟台海岸带研究所公文是研究所实施领导、履行职能、处理公务的具有特定效力和规范体式的文书，是传达贯彻党和国家及我院方针政策，公布法规和规章，指导、布置和商洽工作，请示和答复问题，报告、通报和交流情况等的重要工具。</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第四条</w:t>
      </w:r>
      <w:r w:rsidRPr="007678AC">
        <w:rPr>
          <w:rFonts w:ascii="仿宋_GB2312" w:eastAsia="仿宋_GB2312" w:hAnsi="Times New Roman" w:cs="Times New Roman" w:hint="eastAsia"/>
          <w:color w:val="000000"/>
          <w:sz w:val="24"/>
          <w:szCs w:val="24"/>
        </w:rPr>
        <w:t xml:space="preserve">　公文处理工作是指公文拟制、办理、管理等一系列相互关联、衔接有序的工作。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第五条</w:t>
      </w:r>
      <w:r w:rsidRPr="007678AC">
        <w:rPr>
          <w:rFonts w:ascii="仿宋_GB2312" w:eastAsia="仿宋_GB2312" w:hAnsi="Times New Roman" w:cs="Times New Roman" w:hint="eastAsia"/>
          <w:color w:val="000000"/>
          <w:sz w:val="24"/>
          <w:szCs w:val="24"/>
        </w:rPr>
        <w:t xml:space="preserve">　公文处理工作应当坚持实事求是、准确规范、精简高效、安全保密的原则。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第六条</w:t>
      </w:r>
      <w:r w:rsidRPr="007678AC">
        <w:rPr>
          <w:rFonts w:ascii="仿宋_GB2312" w:eastAsia="仿宋_GB2312" w:hAnsi="Times New Roman" w:cs="Times New Roman" w:hint="eastAsia"/>
          <w:color w:val="000000"/>
          <w:sz w:val="24"/>
          <w:szCs w:val="24"/>
        </w:rPr>
        <w:t xml:space="preserve">　中国科学院烟台海岸带研究所各部门应当高度重视公文处理工作，加强组织领导，强化队伍建设，设立文秘部门或者由专人负责公文处理工作。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第七条</w:t>
      </w:r>
      <w:r w:rsidRPr="007678AC">
        <w:rPr>
          <w:rFonts w:ascii="仿宋_GB2312" w:eastAsia="仿宋_GB2312" w:hAnsi="Times New Roman" w:cs="Times New Roman" w:hint="eastAsia"/>
          <w:color w:val="000000"/>
          <w:sz w:val="24"/>
          <w:szCs w:val="24"/>
        </w:rPr>
        <w:t xml:space="preserve">　综合办公室是研究所公文处理的管理机构，并对所属各部门的公文处理工作进行业务指导和督促检查。</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综合办公室负责本部门、本单位的公文处理工作。</w:t>
      </w: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r w:rsidRPr="007678AC">
        <w:rPr>
          <w:rFonts w:ascii="黑体" w:eastAsia="黑体" w:hAnsi="Times New Roman" w:cs="Times New Roman" w:hint="eastAsia"/>
          <w:color w:val="000000"/>
          <w:sz w:val="24"/>
          <w:szCs w:val="24"/>
        </w:rPr>
        <w:t xml:space="preserve">第二章　公文种类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第八条</w:t>
      </w:r>
      <w:r w:rsidRPr="007678AC">
        <w:rPr>
          <w:rFonts w:ascii="仿宋_GB2312" w:eastAsia="仿宋_GB2312" w:hAnsi="Times New Roman" w:cs="Times New Roman" w:hint="eastAsia"/>
          <w:color w:val="000000"/>
          <w:sz w:val="24"/>
          <w:szCs w:val="24"/>
        </w:rPr>
        <w:t xml:space="preserve">　中国科学院烟台海岸带研究所的公文种类主要有：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（一） 决定。适用于对重要事项</w:t>
      </w:r>
      <w:proofErr w:type="gramStart"/>
      <w:r w:rsidRPr="007678AC">
        <w:rPr>
          <w:rFonts w:ascii="仿宋_GB2312" w:eastAsia="仿宋_GB2312" w:hAnsi="Times New Roman" w:cs="Times New Roman" w:hint="eastAsia"/>
          <w:color w:val="000000"/>
          <w:sz w:val="24"/>
          <w:szCs w:val="24"/>
        </w:rPr>
        <w:t>作出</w:t>
      </w:r>
      <w:proofErr w:type="gramEnd"/>
      <w:r w:rsidRPr="007678AC">
        <w:rPr>
          <w:rFonts w:ascii="仿宋_GB2312" w:eastAsia="仿宋_GB2312" w:hAnsi="Times New Roman" w:cs="Times New Roman" w:hint="eastAsia"/>
          <w:color w:val="000000"/>
          <w:sz w:val="24"/>
          <w:szCs w:val="24"/>
        </w:rPr>
        <w:t xml:space="preserve">决策和部署、奖惩有关单位和人员、变更或者撤销下级机关不适当的决定事项。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（二） 通告。适用于在一定范围内公布应当遵守或者周知的事项。</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（三） 意见。适用于对重要问题提出见解和处理办法。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（四） 通知。适用于发布、传达要求下级机关执行和有关单位周知或者执行的事项，批转、转发公文。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（五） 通报。适用于表彰先进、批评错误、传达重要精神和告知重要情况。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lastRenderedPageBreak/>
        <w:t xml:space="preserve">（六） 报告。适用于向上级机关汇报工作、反映情况，回复上级机关的询问。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（七） 请示。适用于向上级机关请求指示、批准。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（八） 批复。适用于答复下级机关请示事项。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（九） 函。适用于不相隶属机关之间商洽工作、询问和答复问题、请求批准和答复审批事项。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（十） 纪要。适用于记载会议主要情况和议定事项。 </w:t>
      </w: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r w:rsidRPr="007678AC">
        <w:rPr>
          <w:rFonts w:ascii="黑体" w:eastAsia="黑体" w:hAnsi="Times New Roman" w:cs="Times New Roman" w:hint="eastAsia"/>
          <w:color w:val="000000"/>
          <w:sz w:val="24"/>
          <w:szCs w:val="24"/>
        </w:rPr>
        <w:t xml:space="preserve">第三章　公文格式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第九条</w:t>
      </w:r>
      <w:r w:rsidRPr="007678AC">
        <w:rPr>
          <w:rFonts w:ascii="黑体" w:eastAsia="黑体" w:hAnsi="Times New Roman" w:cs="Times New Roman" w:hint="eastAsia"/>
          <w:color w:val="000000"/>
          <w:sz w:val="24"/>
          <w:szCs w:val="24"/>
        </w:rPr>
        <w:t xml:space="preserve">　</w:t>
      </w:r>
      <w:r w:rsidRPr="007678AC">
        <w:rPr>
          <w:rFonts w:ascii="仿宋_GB2312" w:eastAsia="仿宋_GB2312" w:hAnsi="Times New Roman" w:cs="Times New Roman" w:hint="eastAsia"/>
          <w:color w:val="000000"/>
          <w:sz w:val="24"/>
          <w:szCs w:val="24"/>
        </w:rPr>
        <w:t>公文一般</w:t>
      </w:r>
      <w:proofErr w:type="gramStart"/>
      <w:r w:rsidRPr="007678AC">
        <w:rPr>
          <w:rFonts w:ascii="仿宋_GB2312" w:eastAsia="仿宋_GB2312" w:hAnsi="Times New Roman" w:cs="Times New Roman" w:hint="eastAsia"/>
          <w:color w:val="000000"/>
          <w:sz w:val="24"/>
          <w:szCs w:val="24"/>
        </w:rPr>
        <w:t>由份号</w:t>
      </w:r>
      <w:proofErr w:type="gramEnd"/>
      <w:r w:rsidRPr="007678AC">
        <w:rPr>
          <w:rFonts w:ascii="仿宋_GB2312" w:eastAsia="仿宋_GB2312" w:hAnsi="Times New Roman" w:cs="Times New Roman" w:hint="eastAsia"/>
          <w:color w:val="000000"/>
          <w:sz w:val="24"/>
          <w:szCs w:val="24"/>
        </w:rPr>
        <w:t xml:space="preserve">、密级和保密期限、紧急程度、发文机关标志、发文字号、签发人、标题、主送机关、正文、附件说明、发文机关署名、成文日期、印章、附注、附件、抄送机关、印发机关和印发日期、页码等组成。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（一） 份号。公文印制份数的顺序号。涉密公文应当标注份号。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（二） 密级和保密期限。公文的秘密等级和保密的期限。涉密公文应当根据涉密程度分别标注“绝密”“机密”“秘密”和保密期限。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（三） 紧急程度。公文送达和办理的时限要求。根据紧急程度，紧急公文应当分别标注“特急”“加急”，电报应当分别标注“特提”“特急”“加急”“平急”。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（四） 发文机关标志。由发文机关全称或者规范化简称加 “文件”二字组成。联合行文时，发文机关标志可以并用联合发文机关名称，也可以单独</w:t>
      </w:r>
      <w:proofErr w:type="gramStart"/>
      <w:r w:rsidRPr="007678AC">
        <w:rPr>
          <w:rFonts w:ascii="仿宋_GB2312" w:eastAsia="仿宋_GB2312" w:hAnsi="Times New Roman" w:cs="Times New Roman" w:hint="eastAsia"/>
          <w:color w:val="000000"/>
          <w:sz w:val="24"/>
          <w:szCs w:val="24"/>
        </w:rPr>
        <w:t>用主办</w:t>
      </w:r>
      <w:proofErr w:type="gramEnd"/>
      <w:r w:rsidRPr="007678AC">
        <w:rPr>
          <w:rFonts w:ascii="仿宋_GB2312" w:eastAsia="仿宋_GB2312" w:hAnsi="Times New Roman" w:cs="Times New Roman" w:hint="eastAsia"/>
          <w:color w:val="000000"/>
          <w:sz w:val="24"/>
          <w:szCs w:val="24"/>
        </w:rPr>
        <w:t xml:space="preserve">机关名称。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（五） 发文字号。由发文机关代字、年份、发文顺序号组成。联合行文时，使用主办机关的发文字号。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（六） 签发人。上行文应当标注签发人姓名。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（七） 标题。由发文机关名称、事由和文种组成。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（八） 主送机关。公文的主要受理机关，应当使用机关全称、规范化简称或者同类型机关统称。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（九） 正文。公文的主体，用来表述公文的内容。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（十） 附件说明。公文附件的顺序号和名称。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（十一） 发文机关署名。署发文机关全称或者规范化简称。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（十二） 成文日期。署会议通过或者发文机关负责人签发的日期。联合行</w:t>
      </w:r>
      <w:r w:rsidRPr="007678AC">
        <w:rPr>
          <w:rFonts w:ascii="仿宋_GB2312" w:eastAsia="仿宋_GB2312" w:hAnsi="Times New Roman" w:cs="Times New Roman" w:hint="eastAsia"/>
          <w:color w:val="000000"/>
          <w:sz w:val="24"/>
          <w:szCs w:val="24"/>
        </w:rPr>
        <w:lastRenderedPageBreak/>
        <w:t>文时，</w:t>
      </w:r>
      <w:proofErr w:type="gramStart"/>
      <w:r w:rsidRPr="007678AC">
        <w:rPr>
          <w:rFonts w:ascii="仿宋_GB2312" w:eastAsia="仿宋_GB2312" w:hAnsi="Times New Roman" w:cs="Times New Roman" w:hint="eastAsia"/>
          <w:color w:val="000000"/>
          <w:sz w:val="24"/>
          <w:szCs w:val="24"/>
        </w:rPr>
        <w:t>署最后</w:t>
      </w:r>
      <w:proofErr w:type="gramEnd"/>
      <w:r w:rsidRPr="007678AC">
        <w:rPr>
          <w:rFonts w:ascii="仿宋_GB2312" w:eastAsia="仿宋_GB2312" w:hAnsi="Times New Roman" w:cs="Times New Roman" w:hint="eastAsia"/>
          <w:color w:val="000000"/>
          <w:sz w:val="24"/>
          <w:szCs w:val="24"/>
        </w:rPr>
        <w:t xml:space="preserve">签发机关负责人签发的日期。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（十三） 印章。公文中有发文机关署名的，应当加盖发文机关印章，并与署名机关相符。</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（十四） 附注。公文印发传达范围等需要说明的事项。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（十五） 附件。公文正文的说明、补充或者参考资料。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（十六） 抄送机关。除主送机关</w:t>
      </w:r>
      <w:proofErr w:type="gramStart"/>
      <w:r w:rsidRPr="007678AC">
        <w:rPr>
          <w:rFonts w:ascii="仿宋_GB2312" w:eastAsia="仿宋_GB2312" w:hAnsi="Times New Roman" w:cs="Times New Roman" w:hint="eastAsia"/>
          <w:color w:val="000000"/>
          <w:sz w:val="24"/>
          <w:szCs w:val="24"/>
        </w:rPr>
        <w:t>外需要</w:t>
      </w:r>
      <w:proofErr w:type="gramEnd"/>
      <w:r w:rsidRPr="007678AC">
        <w:rPr>
          <w:rFonts w:ascii="仿宋_GB2312" w:eastAsia="仿宋_GB2312" w:hAnsi="Times New Roman" w:cs="Times New Roman" w:hint="eastAsia"/>
          <w:color w:val="000000"/>
          <w:sz w:val="24"/>
          <w:szCs w:val="24"/>
        </w:rPr>
        <w:t xml:space="preserve">执行或者知晓公文内容的其他机关，应当使用机关全称、规范化简称或者同类型机关统称。 </w:t>
      </w:r>
    </w:p>
    <w:p w:rsidR="007678AC" w:rsidRPr="007678AC" w:rsidRDefault="007678AC" w:rsidP="007678AC">
      <w:pPr>
        <w:adjustRightInd w:val="0"/>
        <w:snapToGrid w:val="0"/>
        <w:spacing w:line="360" w:lineRule="auto"/>
        <w:ind w:firstLineChars="150" w:firstLine="36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（十七） 印发机关和印发日期。公文的送</w:t>
      </w:r>
      <w:proofErr w:type="gramStart"/>
      <w:r w:rsidRPr="007678AC">
        <w:rPr>
          <w:rFonts w:ascii="仿宋_GB2312" w:eastAsia="仿宋_GB2312" w:hAnsi="Times New Roman" w:cs="Times New Roman" w:hint="eastAsia"/>
          <w:color w:val="000000"/>
          <w:sz w:val="24"/>
          <w:szCs w:val="24"/>
        </w:rPr>
        <w:t>印机关</w:t>
      </w:r>
      <w:proofErr w:type="gramEnd"/>
      <w:r w:rsidRPr="007678AC">
        <w:rPr>
          <w:rFonts w:ascii="仿宋_GB2312" w:eastAsia="仿宋_GB2312" w:hAnsi="Times New Roman" w:cs="Times New Roman" w:hint="eastAsia"/>
          <w:color w:val="000000"/>
          <w:sz w:val="24"/>
          <w:szCs w:val="24"/>
        </w:rPr>
        <w:t xml:space="preserve">和送印日期。 </w:t>
      </w:r>
    </w:p>
    <w:p w:rsidR="007678AC" w:rsidRPr="007678AC" w:rsidRDefault="007678AC" w:rsidP="007678AC">
      <w:pPr>
        <w:adjustRightInd w:val="0"/>
        <w:snapToGrid w:val="0"/>
        <w:spacing w:line="360" w:lineRule="auto"/>
        <w:ind w:firstLineChars="150" w:firstLine="36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（十八）页码。公文页数顺序号。</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第十条</w:t>
      </w:r>
      <w:r w:rsidRPr="007678AC">
        <w:rPr>
          <w:rFonts w:ascii="仿宋_GB2312" w:eastAsia="仿宋_GB2312" w:hAnsi="Times New Roman" w:cs="Times New Roman" w:hint="eastAsia"/>
          <w:color w:val="000000"/>
          <w:sz w:val="24"/>
          <w:szCs w:val="24"/>
        </w:rPr>
        <w:t xml:space="preserve">　公文的版式按照《党政机关公文格式》国家标准执行。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第十一条</w:t>
      </w:r>
      <w:r w:rsidRPr="007678AC">
        <w:rPr>
          <w:rFonts w:ascii="仿宋_GB2312" w:eastAsia="仿宋_GB2312" w:hAnsi="Times New Roman" w:cs="Times New Roman" w:hint="eastAsia"/>
          <w:color w:val="000000"/>
          <w:sz w:val="24"/>
          <w:szCs w:val="24"/>
        </w:rPr>
        <w:t xml:space="preserve">　公文使用的汉字、数字、外文字符、计量单位和标点符号等，按照有关国家标准和规定执行。民族自治地方的公文，可以并用汉字和当地通用的少数民族文字。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第十二条</w:t>
      </w:r>
      <w:r w:rsidRPr="007678AC">
        <w:rPr>
          <w:rFonts w:ascii="仿宋_GB2312" w:eastAsia="仿宋_GB2312" w:hAnsi="Times New Roman" w:cs="Times New Roman" w:hint="eastAsia"/>
          <w:color w:val="000000"/>
          <w:sz w:val="24"/>
          <w:szCs w:val="24"/>
        </w:rPr>
        <w:t xml:space="preserve">　公文用纸幅面采用国际标准A4型。特殊形式的公文用纸幅面，根据实际需要确定。 </w:t>
      </w: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r w:rsidRPr="007678AC">
        <w:rPr>
          <w:rFonts w:ascii="黑体" w:eastAsia="黑体" w:hAnsi="Times New Roman" w:cs="Times New Roman" w:hint="eastAsia"/>
          <w:color w:val="000000"/>
          <w:sz w:val="24"/>
          <w:szCs w:val="24"/>
        </w:rPr>
        <w:t xml:space="preserve">第四章　行文规则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第十三条</w:t>
      </w:r>
      <w:r w:rsidRPr="007678AC">
        <w:rPr>
          <w:rFonts w:ascii="仿宋_GB2312" w:eastAsia="仿宋_GB2312" w:hAnsi="Times New Roman" w:cs="Times New Roman" w:hint="eastAsia"/>
          <w:color w:val="000000"/>
          <w:sz w:val="24"/>
          <w:szCs w:val="24"/>
        </w:rPr>
        <w:t xml:space="preserve">　行文应当确有必要，讲求实效，注重针对性和可操作性。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第十四条</w:t>
      </w:r>
      <w:r w:rsidRPr="007678AC">
        <w:rPr>
          <w:rFonts w:ascii="仿宋_GB2312" w:eastAsia="仿宋_GB2312" w:hAnsi="Times New Roman" w:cs="Times New Roman" w:hint="eastAsia"/>
          <w:color w:val="000000"/>
          <w:sz w:val="24"/>
          <w:szCs w:val="24"/>
        </w:rPr>
        <w:t xml:space="preserve">　行文关系根据隶属关系和职权范围确定。一般不得越级行文，特殊情况需要越级行文的，应当同时抄送被越过的机关。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第十五条</w:t>
      </w:r>
      <w:r w:rsidRPr="007678AC">
        <w:rPr>
          <w:rFonts w:ascii="仿宋_GB2312" w:eastAsia="仿宋_GB2312" w:hAnsi="Times New Roman" w:cs="Times New Roman" w:hint="eastAsia"/>
          <w:color w:val="000000"/>
          <w:sz w:val="24"/>
          <w:szCs w:val="24"/>
        </w:rPr>
        <w:t xml:space="preserve">　向上级机关行文，应当遵循以下规则： </w:t>
      </w:r>
    </w:p>
    <w:p w:rsidR="007678AC" w:rsidRPr="007678AC" w:rsidRDefault="007678AC" w:rsidP="007678AC">
      <w:pPr>
        <w:adjustRightInd w:val="0"/>
        <w:snapToGrid w:val="0"/>
        <w:spacing w:line="360" w:lineRule="auto"/>
        <w:ind w:firstLineChars="150" w:firstLine="36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（一） 原则上主送一个上级机关，根据需要同时抄送相关上级机关和同级机关，不抄送下级机关。</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（二） 凡向中国科学院、中国科学院厅</w:t>
      </w:r>
      <w:proofErr w:type="gramStart"/>
      <w:r w:rsidRPr="007678AC">
        <w:rPr>
          <w:rFonts w:ascii="仿宋_GB2312" w:eastAsia="仿宋_GB2312" w:hAnsi="Times New Roman" w:cs="Times New Roman" w:hint="eastAsia"/>
          <w:color w:val="000000"/>
          <w:sz w:val="24"/>
          <w:szCs w:val="24"/>
        </w:rPr>
        <w:t>局级等</w:t>
      </w:r>
      <w:proofErr w:type="gramEnd"/>
      <w:r w:rsidRPr="007678AC">
        <w:rPr>
          <w:rFonts w:ascii="仿宋_GB2312" w:eastAsia="仿宋_GB2312" w:hAnsi="Times New Roman" w:cs="Times New Roman" w:hint="eastAsia"/>
          <w:color w:val="000000"/>
          <w:sz w:val="24"/>
          <w:szCs w:val="24"/>
        </w:rPr>
        <w:t>机关的请示、报告，均应当以单位或单位党委（党组）名义行文。</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（三） 请示应当一文一事。不得在报告等非请示性公文中夹带请示事项。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（四） 下级机关的请示事项，如需以本机关名义向上级机关请示，应当提出倾向性意见后上报，不得原文转报上级机关。</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（五） 除上级机关负责人直接交办事项外，不得以本机关名义向上级机关负责人报送公文，不得以本机关负责人名义向上级机关报送公文。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第十六条</w:t>
      </w:r>
      <w:r w:rsidRPr="007678AC">
        <w:rPr>
          <w:rFonts w:ascii="仿宋_GB2312" w:eastAsia="仿宋_GB2312" w:hAnsi="Times New Roman" w:cs="Times New Roman" w:hint="eastAsia"/>
          <w:color w:val="000000"/>
          <w:sz w:val="24"/>
          <w:szCs w:val="24"/>
        </w:rPr>
        <w:t xml:space="preserve">　向下级机关行文，应当遵循以下规则：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lastRenderedPageBreak/>
        <w:t>（一） 主送受理机关，根据需要抄送相关机关。重要行文应当同时抄送发文机关的直接上级机关。</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（二） 涉及多个部门职权范围内的事务，部门之间未协商一致的，不得向下行文；擅自行文的，研究所应当责令其纠正或者撤销。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第十七条</w:t>
      </w:r>
      <w:r w:rsidRPr="007678AC">
        <w:rPr>
          <w:rFonts w:ascii="仿宋_GB2312" w:eastAsia="仿宋_GB2312" w:hAnsi="Times New Roman" w:cs="Times New Roman" w:hint="eastAsia"/>
          <w:color w:val="000000"/>
          <w:sz w:val="24"/>
          <w:szCs w:val="24"/>
        </w:rPr>
        <w:t xml:space="preserve">　同级党政机关、党政机关与其他同级机关必要时可以联合行文。</w:t>
      </w: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r w:rsidRPr="007678AC">
        <w:rPr>
          <w:rFonts w:ascii="黑体" w:eastAsia="黑体" w:hAnsi="Times New Roman" w:cs="Times New Roman" w:hint="eastAsia"/>
          <w:color w:val="000000"/>
          <w:sz w:val="24"/>
          <w:szCs w:val="24"/>
        </w:rPr>
        <w:t xml:space="preserve">第五章　公文拟制 </w:t>
      </w:r>
    </w:p>
    <w:p w:rsidR="007678AC" w:rsidRPr="007678AC" w:rsidRDefault="007678AC" w:rsidP="007678AC">
      <w:pPr>
        <w:adjustRightInd w:val="0"/>
        <w:snapToGrid w:val="0"/>
        <w:spacing w:line="360" w:lineRule="auto"/>
        <w:ind w:firstLineChars="150" w:firstLine="361"/>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第十八条</w:t>
      </w:r>
      <w:r w:rsidRPr="007678AC">
        <w:rPr>
          <w:rFonts w:ascii="仿宋_GB2312" w:eastAsia="仿宋_GB2312" w:hAnsi="Times New Roman" w:cs="Times New Roman" w:hint="eastAsia"/>
          <w:color w:val="000000"/>
          <w:sz w:val="24"/>
          <w:szCs w:val="24"/>
        </w:rPr>
        <w:t xml:space="preserve">　公文拟制包括公文的起草、审核、签发等程序。 </w:t>
      </w:r>
    </w:p>
    <w:p w:rsidR="007678AC" w:rsidRPr="007678AC" w:rsidRDefault="007678AC" w:rsidP="007678AC">
      <w:pPr>
        <w:adjustRightInd w:val="0"/>
        <w:snapToGrid w:val="0"/>
        <w:spacing w:line="360" w:lineRule="auto"/>
        <w:ind w:firstLineChars="150" w:firstLine="361"/>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第十九条</w:t>
      </w:r>
      <w:r w:rsidRPr="007678AC">
        <w:rPr>
          <w:rFonts w:ascii="仿宋_GB2312" w:eastAsia="仿宋_GB2312" w:hAnsi="Times New Roman" w:cs="Times New Roman" w:hint="eastAsia"/>
          <w:color w:val="000000"/>
          <w:sz w:val="24"/>
          <w:szCs w:val="24"/>
        </w:rPr>
        <w:t xml:space="preserve">　公文起草应当做到： </w:t>
      </w:r>
    </w:p>
    <w:p w:rsidR="007678AC" w:rsidRPr="007678AC" w:rsidRDefault="007678AC" w:rsidP="007678AC">
      <w:pPr>
        <w:adjustRightInd w:val="0"/>
        <w:snapToGrid w:val="0"/>
        <w:spacing w:line="360" w:lineRule="auto"/>
        <w:ind w:firstLineChars="150" w:firstLine="36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（一） 符合国家法律法规和党的路线方针政策，完整准确体现发文机关意图，并同现行有关公文相衔接。 </w:t>
      </w:r>
    </w:p>
    <w:p w:rsidR="007678AC" w:rsidRPr="007678AC" w:rsidRDefault="007678AC" w:rsidP="007678AC">
      <w:pPr>
        <w:adjustRightInd w:val="0"/>
        <w:snapToGrid w:val="0"/>
        <w:spacing w:line="360" w:lineRule="auto"/>
        <w:ind w:firstLineChars="150" w:firstLine="36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（二） 一切从实际出发，分析问题实事求是，所提政策措施和办法切实可行。 </w:t>
      </w:r>
    </w:p>
    <w:p w:rsidR="007678AC" w:rsidRPr="007678AC" w:rsidRDefault="007678AC" w:rsidP="007678AC">
      <w:pPr>
        <w:adjustRightInd w:val="0"/>
        <w:snapToGrid w:val="0"/>
        <w:spacing w:line="360" w:lineRule="auto"/>
        <w:ind w:firstLineChars="150" w:firstLine="36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（三） 内容简洁，主题突出，观点鲜明，结构严谨，表述准确，文字精炼。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（四） 文种正确，格式规范。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（五） 深入调查研究，充分进行论证，广泛听取意见。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（六） 公文涉及其他地区或者部门职权范围内的事项，起草单位必须征求相关地区或者部门意见，力求达成一致。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（七）单位负责人应当主持、指导重要公文起草工作。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第二十条</w:t>
      </w:r>
      <w:r w:rsidRPr="007678AC">
        <w:rPr>
          <w:rFonts w:ascii="仿宋_GB2312" w:eastAsia="仿宋_GB2312" w:hAnsi="Times New Roman" w:cs="Times New Roman" w:hint="eastAsia"/>
          <w:color w:val="000000"/>
          <w:sz w:val="24"/>
          <w:szCs w:val="24"/>
        </w:rPr>
        <w:t xml:space="preserve">　公文文稿签发前，应当由综合办公室进行审核。审核的重点是：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（一） 行文理由是否充分，行文依据是否准确。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（二） 内容是否符合国家法律法规和党的路线方针政策；是否完整准确体现发文机关意图；是否同现行有关公文相衔接；所提政策措施和办法是否切实可行。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（三） 涉及有关部门职权范围内的事项是否经过充分协商并达成一致意见。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（四） 文种是否正确，格式是否规范；人名、地名、时间、数字、段落顺序、引文等是否准确；文字、数字、计量单位和标点符号等用法是否规范。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（五） 其他内容是否符合公文起草的有关要求。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需要发文机关审议的重要公文文稿，审议前由发文机关办公厅（室）进行初核。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第二十一条</w:t>
      </w:r>
      <w:r w:rsidRPr="007678AC">
        <w:rPr>
          <w:rFonts w:ascii="仿宋_GB2312" w:eastAsia="仿宋_GB2312" w:hAnsi="Times New Roman" w:cs="Times New Roman" w:hint="eastAsia"/>
          <w:color w:val="000000"/>
          <w:sz w:val="24"/>
          <w:szCs w:val="24"/>
        </w:rPr>
        <w:t xml:space="preserve">　经审核不宜发文的公文文稿，应当退回起草单位并说明理由；符合发文条件但内容需作进一步研究和修改的，由起草单位修改后重新报送。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lastRenderedPageBreak/>
        <w:t>第二十二条</w:t>
      </w:r>
      <w:r w:rsidRPr="007678AC">
        <w:rPr>
          <w:rFonts w:ascii="仿宋_GB2312" w:eastAsia="仿宋_GB2312" w:hAnsi="Times New Roman" w:cs="Times New Roman" w:hint="eastAsia"/>
          <w:color w:val="000000"/>
          <w:sz w:val="24"/>
          <w:szCs w:val="24"/>
        </w:rPr>
        <w:t xml:space="preserve">　公文应当经本机关负责人审批签发。重要公文和上行文由本机关主要负责人签发。</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签发人签发公文，应当签署意见、姓名和完整日期；圈阅或者签名的，视为同意。联合发文由所有联署机关的负责人会签。</w:t>
      </w: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r w:rsidRPr="007678AC">
        <w:rPr>
          <w:rFonts w:ascii="黑体" w:eastAsia="黑体" w:hAnsi="Times New Roman" w:cs="Times New Roman" w:hint="eastAsia"/>
          <w:color w:val="000000"/>
          <w:sz w:val="24"/>
          <w:szCs w:val="24"/>
        </w:rPr>
        <w:t xml:space="preserve">第六章　公文办理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第二十三条</w:t>
      </w:r>
      <w:r w:rsidRPr="007678AC">
        <w:rPr>
          <w:rFonts w:ascii="仿宋_GB2312" w:eastAsia="仿宋_GB2312" w:hAnsi="Times New Roman" w:cs="Times New Roman" w:hint="eastAsia"/>
          <w:color w:val="000000"/>
          <w:sz w:val="24"/>
          <w:szCs w:val="24"/>
        </w:rPr>
        <w:t xml:space="preserve">　公文办理包括收文办理、发文办理和整理归档。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第二十四条</w:t>
      </w:r>
      <w:r w:rsidRPr="007678AC">
        <w:rPr>
          <w:rFonts w:ascii="仿宋_GB2312" w:eastAsia="仿宋_GB2312" w:hAnsi="Times New Roman" w:cs="Times New Roman" w:hint="eastAsia"/>
          <w:color w:val="000000"/>
          <w:sz w:val="24"/>
          <w:szCs w:val="24"/>
        </w:rPr>
        <w:t xml:space="preserve">　收文办理主要程序是：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（一） 签收。对收到的公文应当逐件清点，核对无误后签字或者盖章，并注明签收时间。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（二） 登记。对公文的主要信息和办理情况应当详细记载。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（三） 初审。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 </w:t>
      </w:r>
    </w:p>
    <w:p w:rsidR="007678AC" w:rsidRPr="007678AC" w:rsidRDefault="007678AC" w:rsidP="007678AC">
      <w:pPr>
        <w:adjustRightInd w:val="0"/>
        <w:snapToGrid w:val="0"/>
        <w:spacing w:line="360" w:lineRule="auto"/>
        <w:ind w:firstLineChars="150" w:firstLine="36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（四） 承办。阅知性公文应当根据公文内容、要求和工作需要确定范围后分送。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（五） 传阅。根据领导批示和工作需要将公文及时送传阅对象阅知或者批示。办理公文传阅应当随时掌握公文去向，不得漏传、误传、延误。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（六） 催办。及时了解掌握公文的办理进展情况，督促承办部门按期办结。紧急公文或者重要公文应当由专人负责催办。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（七） 答复。公文的办理结果应当及时答复来文单位，并根据需要告知相关单位。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第二十五条</w:t>
      </w:r>
      <w:r w:rsidRPr="007678AC">
        <w:rPr>
          <w:rFonts w:ascii="仿宋_GB2312" w:eastAsia="仿宋_GB2312" w:hAnsi="Times New Roman" w:cs="Times New Roman" w:hint="eastAsia"/>
          <w:color w:val="000000"/>
          <w:sz w:val="24"/>
          <w:szCs w:val="24"/>
        </w:rPr>
        <w:t xml:space="preserve">　发文办理主要程序是：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（一） 复核。已经单位负责人签批的公文，印发前应当对公文的审批手续、内容、文种、格式等进行复核；需作实质性修改的，应当报原签批人复审。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（二） 登记。对复核后的公文，应当确定发文字号、分送范围和印制份数并详细记载。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lastRenderedPageBreak/>
        <w:t xml:space="preserve">（三） 印制。公文印制必须确保质量和时效。涉密公文应当在符合保密要求的场所印制。 </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（四） 核发。公文印制完毕，应当对公文的文字、格式和印刷质量进行检查后分发。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第二十六条</w:t>
      </w:r>
      <w:r w:rsidRPr="007678AC">
        <w:rPr>
          <w:rFonts w:ascii="仿宋_GB2312" w:eastAsia="仿宋_GB2312" w:hAnsi="Times New Roman" w:cs="Times New Roman" w:hint="eastAsia"/>
          <w:color w:val="000000"/>
          <w:sz w:val="24"/>
          <w:szCs w:val="24"/>
        </w:rPr>
        <w:t xml:space="preserve">　涉密公文应当通过机要交通、邮政机要通信、城市机要文件交换站或者收发</w:t>
      </w:r>
      <w:proofErr w:type="gramStart"/>
      <w:r w:rsidRPr="007678AC">
        <w:rPr>
          <w:rFonts w:ascii="仿宋_GB2312" w:eastAsia="仿宋_GB2312" w:hAnsi="Times New Roman" w:cs="Times New Roman" w:hint="eastAsia"/>
          <w:color w:val="000000"/>
          <w:sz w:val="24"/>
          <w:szCs w:val="24"/>
        </w:rPr>
        <w:t>件机关</w:t>
      </w:r>
      <w:proofErr w:type="gramEnd"/>
      <w:r w:rsidRPr="007678AC">
        <w:rPr>
          <w:rFonts w:ascii="仿宋_GB2312" w:eastAsia="仿宋_GB2312" w:hAnsi="Times New Roman" w:cs="Times New Roman" w:hint="eastAsia"/>
          <w:color w:val="000000"/>
          <w:sz w:val="24"/>
          <w:szCs w:val="24"/>
        </w:rPr>
        <w:t xml:space="preserve">机要收发人员进行传递，通过密码电报或者符合国家保密规定的计算机信息系统进行传输。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第二十八条</w:t>
      </w:r>
      <w:r w:rsidRPr="007678AC">
        <w:rPr>
          <w:rFonts w:ascii="仿宋_GB2312" w:eastAsia="仿宋_GB2312" w:hAnsi="Times New Roman" w:cs="Times New Roman" w:hint="eastAsia"/>
          <w:color w:val="000000"/>
          <w:sz w:val="24"/>
          <w:szCs w:val="24"/>
        </w:rPr>
        <w:t xml:space="preserve">　需要归档的公文及有关材料，应当根据有关档案法律法规以及本机关档案管理规定，及时收集齐全、整理归档。两个以上机关联合办理的公文，原件由主办机关归档，相关机关保存复制件。本机关负责人兼任其他机关职务的，在履行所兼职</w:t>
      </w:r>
      <w:proofErr w:type="gramStart"/>
      <w:r w:rsidRPr="007678AC">
        <w:rPr>
          <w:rFonts w:ascii="仿宋_GB2312" w:eastAsia="仿宋_GB2312" w:hAnsi="Times New Roman" w:cs="Times New Roman" w:hint="eastAsia"/>
          <w:color w:val="000000"/>
          <w:sz w:val="24"/>
          <w:szCs w:val="24"/>
        </w:rPr>
        <w:t>务</w:t>
      </w:r>
      <w:proofErr w:type="gramEnd"/>
      <w:r w:rsidRPr="007678AC">
        <w:rPr>
          <w:rFonts w:ascii="仿宋_GB2312" w:eastAsia="仿宋_GB2312" w:hAnsi="Times New Roman" w:cs="Times New Roman" w:hint="eastAsia"/>
          <w:color w:val="000000"/>
          <w:sz w:val="24"/>
          <w:szCs w:val="24"/>
        </w:rPr>
        <w:t xml:space="preserve">过程中形成的公文，由其兼职机关归档。 </w:t>
      </w: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r w:rsidRPr="007678AC">
        <w:rPr>
          <w:rFonts w:ascii="黑体" w:eastAsia="黑体" w:hAnsi="Times New Roman" w:cs="Times New Roman" w:hint="eastAsia"/>
          <w:color w:val="000000"/>
          <w:sz w:val="24"/>
          <w:szCs w:val="24"/>
        </w:rPr>
        <w:t>第七章　公文管理</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第三十条</w:t>
      </w:r>
      <w:r w:rsidRPr="007678AC">
        <w:rPr>
          <w:rFonts w:ascii="仿宋_GB2312" w:eastAsia="仿宋_GB2312" w:hAnsi="Times New Roman" w:cs="Times New Roman" w:hint="eastAsia"/>
          <w:color w:val="000000"/>
          <w:sz w:val="24"/>
          <w:szCs w:val="24"/>
        </w:rPr>
        <w:t xml:space="preserve">　研究所要建立机要保密室和机要阅文室，并按照有关保密规定配备工作人员和必要的安全保密设施设备。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第三十一条</w:t>
      </w:r>
      <w:r w:rsidRPr="007678AC">
        <w:rPr>
          <w:rFonts w:ascii="仿宋_GB2312" w:eastAsia="仿宋_GB2312" w:hAnsi="Times New Roman" w:cs="Times New Roman" w:hint="eastAsia"/>
          <w:color w:val="000000"/>
          <w:sz w:val="24"/>
          <w:szCs w:val="24"/>
        </w:rPr>
        <w:t xml:space="preserve">　公文确定密级前，应当按照拟定的密级先行采取保密措施。确定密级后，应当按照所定密级严格管理。绝密级公文应当由专人管理。</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公文的密级需要变更或者解除的，由原确定密级的机关或者其上级机关决定。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第三十二条</w:t>
      </w:r>
      <w:r w:rsidRPr="007678AC">
        <w:rPr>
          <w:rFonts w:ascii="仿宋_GB2312" w:eastAsia="仿宋_GB2312" w:hAnsi="Times New Roman" w:cs="Times New Roman" w:hint="eastAsia"/>
          <w:color w:val="000000"/>
          <w:sz w:val="24"/>
          <w:szCs w:val="24"/>
        </w:rPr>
        <w:t xml:space="preserve">　公文的印发传达范围应当按照发文机关的要求执行；需要变更的，应当经发文机关批准。</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涉密公文公开发布前应当履行解密程序。公开发布的时间、形式和渠道，由发文机关确定。</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经批准公开发布的公文，同发文机关正式印发的公文具有同等效力。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第三十三条</w:t>
      </w:r>
      <w:r w:rsidRPr="007678AC">
        <w:rPr>
          <w:rFonts w:ascii="仿宋_GB2312" w:eastAsia="仿宋_GB2312" w:hAnsi="Times New Roman" w:cs="Times New Roman" w:hint="eastAsia"/>
          <w:color w:val="000000"/>
          <w:sz w:val="24"/>
          <w:szCs w:val="24"/>
        </w:rPr>
        <w:t xml:space="preserve">　复制、</w:t>
      </w:r>
      <w:proofErr w:type="gramStart"/>
      <w:r w:rsidRPr="007678AC">
        <w:rPr>
          <w:rFonts w:ascii="仿宋_GB2312" w:eastAsia="仿宋_GB2312" w:hAnsi="Times New Roman" w:cs="Times New Roman" w:hint="eastAsia"/>
          <w:color w:val="000000"/>
          <w:sz w:val="24"/>
          <w:szCs w:val="24"/>
        </w:rPr>
        <w:t>汇编机</w:t>
      </w:r>
      <w:proofErr w:type="gramEnd"/>
      <w:r w:rsidRPr="007678AC">
        <w:rPr>
          <w:rFonts w:ascii="仿宋_GB2312" w:eastAsia="仿宋_GB2312" w:hAnsi="Times New Roman" w:cs="Times New Roman" w:hint="eastAsia"/>
          <w:color w:val="000000"/>
          <w:sz w:val="24"/>
          <w:szCs w:val="24"/>
        </w:rPr>
        <w:t>密级、秘密级公文，应当符合有关规定并经本机关负责人批准。绝密级公文一般不得复制、汇编，确有工作需要的，应当经发文机关或者其上级机关批准。复制、汇编的公文视同原件管理。</w:t>
      </w:r>
    </w:p>
    <w:p w:rsidR="007678AC" w:rsidRPr="007678AC" w:rsidRDefault="007678AC" w:rsidP="007678AC">
      <w:pPr>
        <w:adjustRightInd w:val="0"/>
        <w:snapToGrid w:val="0"/>
        <w:spacing w:line="360" w:lineRule="auto"/>
        <w:ind w:firstLineChars="200" w:firstLine="480"/>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color w:val="000000"/>
          <w:sz w:val="24"/>
          <w:szCs w:val="24"/>
        </w:rPr>
        <w:t xml:space="preserve">复制件应当加盖复制机关戳记。翻印件应当注明翻印的机关名称、日期。汇编本的密级按照编入公文的最高密级标注。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第三十四条</w:t>
      </w:r>
      <w:r w:rsidRPr="007678AC">
        <w:rPr>
          <w:rFonts w:ascii="仿宋_GB2312" w:eastAsia="仿宋_GB2312" w:hAnsi="Times New Roman" w:cs="Times New Roman" w:hint="eastAsia"/>
          <w:color w:val="000000"/>
          <w:sz w:val="24"/>
          <w:szCs w:val="24"/>
        </w:rPr>
        <w:t xml:space="preserve">　公文的撤销和废止，由发文机关、上级机关或者权力机关根据职权范围和有关法律法规决定。公文被撤销的，视为自始无效；公文被废止的，视为自废止之日起失效。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lastRenderedPageBreak/>
        <w:t>第三十五条</w:t>
      </w:r>
      <w:r w:rsidRPr="007678AC">
        <w:rPr>
          <w:rFonts w:ascii="仿宋_GB2312" w:eastAsia="仿宋_GB2312" w:hAnsi="Times New Roman" w:cs="Times New Roman" w:hint="eastAsia"/>
          <w:color w:val="000000"/>
          <w:sz w:val="24"/>
          <w:szCs w:val="24"/>
        </w:rPr>
        <w:t xml:space="preserve">　涉密公文应当按照发文机关的要求和有关规定进行清退或者销毁。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第三十六条</w:t>
      </w:r>
      <w:r w:rsidRPr="007678AC">
        <w:rPr>
          <w:rFonts w:ascii="仿宋_GB2312" w:eastAsia="仿宋_GB2312" w:hAnsi="Times New Roman" w:cs="Times New Roman" w:hint="eastAsia"/>
          <w:color w:val="000000"/>
          <w:sz w:val="24"/>
          <w:szCs w:val="24"/>
        </w:rPr>
        <w:t xml:space="preserve">　不具备归档和保存价值的公文，经批准后可以销毁。销毁涉密公文必须严格按照有关规定履行审批登记手续，确保不丢失、不漏销。个人不得私自销毁、留存涉密公文。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第三十七条</w:t>
      </w:r>
      <w:r w:rsidRPr="007678AC">
        <w:rPr>
          <w:rFonts w:ascii="仿宋_GB2312" w:eastAsia="仿宋_GB2312" w:hAnsi="Times New Roman" w:cs="Times New Roman" w:hint="eastAsia"/>
          <w:color w:val="000000"/>
          <w:sz w:val="24"/>
          <w:szCs w:val="24"/>
        </w:rPr>
        <w:t xml:space="preserve">　工作人员离岗离职时，所在部门应当督促其将暂存、借用的公文按照有关规定移交、清退。 </w:t>
      </w:r>
    </w:p>
    <w:p w:rsidR="007678AC" w:rsidRPr="007678AC" w:rsidRDefault="007678AC" w:rsidP="007678AC">
      <w:pPr>
        <w:adjustRightInd w:val="0"/>
        <w:snapToGrid w:val="0"/>
        <w:spacing w:line="360" w:lineRule="auto"/>
        <w:jc w:val="center"/>
        <w:rPr>
          <w:rFonts w:ascii="黑体" w:eastAsia="黑体" w:hAnsi="Times New Roman" w:cs="Times New Roman"/>
          <w:color w:val="000000"/>
          <w:sz w:val="24"/>
          <w:szCs w:val="24"/>
        </w:rPr>
      </w:pPr>
      <w:r w:rsidRPr="007678AC">
        <w:rPr>
          <w:rFonts w:ascii="黑体" w:eastAsia="黑体" w:hAnsi="Times New Roman" w:cs="Times New Roman" w:hint="eastAsia"/>
          <w:color w:val="000000"/>
          <w:sz w:val="24"/>
          <w:szCs w:val="24"/>
        </w:rPr>
        <w:t xml:space="preserve">第八章　附　则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第三十九条</w:t>
      </w:r>
      <w:r w:rsidRPr="007678AC">
        <w:rPr>
          <w:rFonts w:ascii="仿宋_GB2312" w:eastAsia="仿宋_GB2312" w:hAnsi="Times New Roman" w:cs="Times New Roman" w:hint="eastAsia"/>
          <w:color w:val="000000"/>
          <w:sz w:val="24"/>
          <w:szCs w:val="24"/>
        </w:rPr>
        <w:t xml:space="preserve">　中国科学院烟台海岸带研究所公文含电子公文。电子公文处理工作根据《中国科学院电子公文管理办法（试行）》（科办〔2009〕32 号）执行。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第四十条</w:t>
      </w:r>
      <w:r w:rsidRPr="007678AC">
        <w:rPr>
          <w:rFonts w:ascii="仿宋_GB2312" w:eastAsia="仿宋_GB2312" w:hAnsi="Times New Roman" w:cs="Times New Roman" w:hint="eastAsia"/>
          <w:color w:val="000000"/>
          <w:sz w:val="24"/>
          <w:szCs w:val="24"/>
        </w:rPr>
        <w:t xml:space="preserve">　法规、规章方面的公文，依照有关规定处理。外事方面的公文，依照外事主管部门的有关规定处理。 </w:t>
      </w:r>
    </w:p>
    <w:p w:rsidR="007678AC" w:rsidRPr="007678AC" w:rsidRDefault="007678AC" w:rsidP="007678AC">
      <w:pPr>
        <w:adjustRightInd w:val="0"/>
        <w:snapToGrid w:val="0"/>
        <w:spacing w:line="360" w:lineRule="auto"/>
        <w:ind w:firstLineChars="200" w:firstLine="482"/>
        <w:rPr>
          <w:rFonts w:ascii="仿宋_GB2312" w:eastAsia="仿宋_GB2312" w:hAnsi="Times New Roman" w:cs="Times New Roman"/>
          <w:color w:val="000000"/>
          <w:sz w:val="24"/>
          <w:szCs w:val="24"/>
        </w:rPr>
      </w:pPr>
      <w:r w:rsidRPr="007678AC">
        <w:rPr>
          <w:rFonts w:ascii="仿宋_GB2312" w:eastAsia="仿宋_GB2312" w:hAnsi="Times New Roman" w:cs="Times New Roman" w:hint="eastAsia"/>
          <w:b/>
          <w:color w:val="000000"/>
          <w:sz w:val="24"/>
          <w:szCs w:val="24"/>
        </w:rPr>
        <w:t>第四十一条</w:t>
      </w:r>
      <w:r w:rsidRPr="007678AC">
        <w:rPr>
          <w:rFonts w:ascii="仿宋_GB2312" w:eastAsia="仿宋_GB2312" w:hAnsi="Times New Roman" w:cs="Times New Roman" w:hint="eastAsia"/>
          <w:color w:val="000000"/>
          <w:sz w:val="24"/>
          <w:szCs w:val="24"/>
        </w:rPr>
        <w:t xml:space="preserve">　本办法由综合办公室负责解释。</w:t>
      </w:r>
    </w:p>
    <w:p w:rsidR="007678AC" w:rsidRPr="007678AC" w:rsidRDefault="007678AC" w:rsidP="007678AC">
      <w:pPr>
        <w:ind w:firstLineChars="196" w:firstLine="472"/>
        <w:rPr>
          <w:rFonts w:ascii="仿宋_GB2312" w:eastAsia="仿宋_GB2312" w:hAnsi="Times New Roman" w:cs="Times New Roman" w:hint="eastAsia"/>
          <w:bCs/>
          <w:color w:val="000000"/>
          <w:sz w:val="24"/>
          <w:szCs w:val="24"/>
        </w:rPr>
      </w:pPr>
      <w:r w:rsidRPr="007678AC">
        <w:rPr>
          <w:rFonts w:ascii="仿宋_GB2312" w:eastAsia="仿宋_GB2312" w:hAnsi="Times New Roman" w:cs="Times New Roman" w:hint="eastAsia"/>
          <w:b/>
          <w:color w:val="000000"/>
          <w:sz w:val="24"/>
          <w:szCs w:val="24"/>
        </w:rPr>
        <w:t>第四十二条</w:t>
      </w:r>
      <w:r w:rsidRPr="007678AC">
        <w:rPr>
          <w:rFonts w:ascii="仿宋_GB2312" w:eastAsia="仿宋_GB2312" w:hAnsi="Times New Roman" w:cs="Times New Roman" w:hint="eastAsia"/>
          <w:color w:val="000000"/>
          <w:sz w:val="24"/>
          <w:szCs w:val="24"/>
        </w:rPr>
        <w:t xml:space="preserve">　本办法自印发之日起施行，文件《关于印发&lt;烟台海岸带可持续发展研究所公文处理办法&gt;的通知》（烟海发〔2009〕45号）同时废止。   </w:t>
      </w:r>
    </w:p>
    <w:p w:rsidR="00D3621B" w:rsidRPr="007678AC" w:rsidRDefault="00D3621B"/>
    <w:sectPr w:rsidR="00D3621B" w:rsidRPr="00767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AC"/>
    <w:rsid w:val="007678AC"/>
    <w:rsid w:val="00D3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康凌艳</dc:creator>
  <cp:lastModifiedBy>康凌艳</cp:lastModifiedBy>
  <cp:revision>1</cp:revision>
  <dcterms:created xsi:type="dcterms:W3CDTF">2022-05-27T01:50:00Z</dcterms:created>
  <dcterms:modified xsi:type="dcterms:W3CDTF">2022-05-27T01:51:00Z</dcterms:modified>
</cp:coreProperties>
</file>